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F71E" w14:textId="175601DA" w:rsidR="00E9041B" w:rsidRPr="00E9041B" w:rsidRDefault="00E9041B" w:rsidP="00E9041B">
      <w:pPr>
        <w:jc w:val="center"/>
        <w:rPr>
          <w:rFonts w:ascii="Arial" w:hAnsi="Arial" w:cs="Arial"/>
          <w:b/>
          <w:bCs/>
        </w:rPr>
      </w:pPr>
      <w:r w:rsidRPr="00E9041B">
        <w:rPr>
          <w:rFonts w:ascii="Arial" w:hAnsi="Arial" w:cs="Arial"/>
          <w:b/>
          <w:bCs/>
        </w:rPr>
        <w:t>GOBIERNOS MUNICIPAL Y ESTATAL CONSOLIDAMOS OBRAS DE LA ESPERANZA EN CANCÚN: ANA PATY PERALTA</w:t>
      </w:r>
    </w:p>
    <w:p w14:paraId="4998FC5C" w14:textId="77777777" w:rsidR="00E9041B" w:rsidRPr="00E9041B" w:rsidRDefault="00E9041B" w:rsidP="00E9041B">
      <w:pPr>
        <w:jc w:val="both"/>
        <w:rPr>
          <w:rFonts w:ascii="Arial" w:hAnsi="Arial" w:cs="Arial"/>
        </w:rPr>
      </w:pPr>
    </w:p>
    <w:p w14:paraId="0D1633AF" w14:textId="498B681E" w:rsidR="00E9041B" w:rsidRPr="00E9041B" w:rsidRDefault="00E9041B" w:rsidP="00E9041B">
      <w:pPr>
        <w:pStyle w:val="Prrafodelista"/>
        <w:numPr>
          <w:ilvl w:val="0"/>
          <w:numId w:val="12"/>
        </w:numPr>
        <w:jc w:val="both"/>
        <w:rPr>
          <w:rFonts w:ascii="Arial" w:hAnsi="Arial" w:cs="Arial"/>
        </w:rPr>
      </w:pPr>
      <w:r w:rsidRPr="00E9041B">
        <w:rPr>
          <w:rFonts w:ascii="Arial" w:hAnsi="Arial" w:cs="Arial"/>
        </w:rPr>
        <w:t>Como complemento a las obras municipales, inició la construcción de pavimentos y alumbrado público en Avenida Río Hondo, entre las avenidas Chetumal y Tules</w:t>
      </w:r>
    </w:p>
    <w:p w14:paraId="27C98762" w14:textId="77777777" w:rsidR="00E9041B" w:rsidRPr="00E9041B" w:rsidRDefault="00E9041B" w:rsidP="00E9041B">
      <w:pPr>
        <w:jc w:val="both"/>
        <w:rPr>
          <w:rFonts w:ascii="Arial" w:hAnsi="Arial" w:cs="Arial"/>
        </w:rPr>
      </w:pPr>
    </w:p>
    <w:p w14:paraId="795B8706" w14:textId="7E0C1169" w:rsidR="00E9041B" w:rsidRPr="00E9041B" w:rsidRDefault="00E9041B" w:rsidP="00E9041B">
      <w:pPr>
        <w:pStyle w:val="Prrafodelista"/>
        <w:numPr>
          <w:ilvl w:val="0"/>
          <w:numId w:val="12"/>
        </w:numPr>
        <w:jc w:val="both"/>
        <w:rPr>
          <w:rFonts w:ascii="Arial" w:hAnsi="Arial" w:cs="Arial"/>
        </w:rPr>
      </w:pPr>
      <w:r w:rsidRPr="00E9041B">
        <w:rPr>
          <w:rFonts w:ascii="Arial" w:hAnsi="Arial" w:cs="Arial"/>
        </w:rPr>
        <w:t xml:space="preserve">La </w:t>
      </w:r>
      <w:proofErr w:type="gramStart"/>
      <w:r w:rsidRPr="00E9041B">
        <w:rPr>
          <w:rFonts w:ascii="Arial" w:hAnsi="Arial" w:cs="Arial"/>
        </w:rPr>
        <w:t>Presidenta</w:t>
      </w:r>
      <w:proofErr w:type="gramEnd"/>
      <w:r w:rsidRPr="00E9041B">
        <w:rPr>
          <w:rFonts w:ascii="Arial" w:hAnsi="Arial" w:cs="Arial"/>
        </w:rPr>
        <w:t xml:space="preserve"> Municipal subrayó que estos proyectos integrales entre ambos gobierno mejorarán la calidad de vida de miles de familias  </w:t>
      </w:r>
    </w:p>
    <w:p w14:paraId="4757FBDF" w14:textId="77777777" w:rsidR="00E9041B" w:rsidRPr="00E9041B" w:rsidRDefault="00E9041B" w:rsidP="00E9041B">
      <w:pPr>
        <w:jc w:val="both"/>
        <w:rPr>
          <w:rFonts w:ascii="Arial" w:hAnsi="Arial" w:cs="Arial"/>
        </w:rPr>
      </w:pPr>
    </w:p>
    <w:p w14:paraId="15667C3F" w14:textId="77777777" w:rsidR="00E9041B" w:rsidRPr="00E9041B" w:rsidRDefault="00E9041B" w:rsidP="00E9041B">
      <w:pPr>
        <w:jc w:val="both"/>
        <w:rPr>
          <w:rFonts w:ascii="Arial" w:hAnsi="Arial" w:cs="Arial"/>
        </w:rPr>
      </w:pPr>
      <w:r w:rsidRPr="00E9041B">
        <w:rPr>
          <w:rFonts w:ascii="Arial" w:hAnsi="Arial" w:cs="Arial"/>
          <w:b/>
          <w:bCs/>
        </w:rPr>
        <w:t>Cancún, Q. R., a 29 de septiembre de 2023.-</w:t>
      </w:r>
      <w:r w:rsidRPr="00E9041B">
        <w:rPr>
          <w:rFonts w:ascii="Arial" w:hAnsi="Arial" w:cs="Arial"/>
        </w:rPr>
        <w:t xml:space="preserve"> Como complemento a la regularización y las acciones emprendidas por el gobierno municipal para el drenaje y el agua potable de las colonias </w:t>
      </w:r>
      <w:proofErr w:type="spellStart"/>
      <w:r w:rsidRPr="00E9041B">
        <w:rPr>
          <w:rFonts w:ascii="Arial" w:hAnsi="Arial" w:cs="Arial"/>
        </w:rPr>
        <w:t>Sacbé</w:t>
      </w:r>
      <w:proofErr w:type="spellEnd"/>
      <w:r w:rsidRPr="00E9041B">
        <w:rPr>
          <w:rFonts w:ascii="Arial" w:hAnsi="Arial" w:cs="Arial"/>
        </w:rPr>
        <w:t xml:space="preserve"> y Tierra y Libertad 2 y 3, la Presidenta Municipal, Ana Paty Peralta, junto con la gobernadora Mara Lezama, dio el banderazo de inicio a los trabajos de construcción de pavimentos y alumbrado público en la Avenida Río Hondo, entre las avenidas Chetumal y Tules, en beneficio de más de tres mil 355 habitantes. </w:t>
      </w:r>
    </w:p>
    <w:p w14:paraId="17B93563" w14:textId="77777777" w:rsidR="00E9041B" w:rsidRPr="00E9041B" w:rsidRDefault="00E9041B" w:rsidP="00E9041B">
      <w:pPr>
        <w:jc w:val="both"/>
        <w:rPr>
          <w:rFonts w:ascii="Arial" w:hAnsi="Arial" w:cs="Arial"/>
        </w:rPr>
      </w:pPr>
    </w:p>
    <w:p w14:paraId="3741C8CB" w14:textId="77777777" w:rsidR="00E9041B" w:rsidRPr="00E9041B" w:rsidRDefault="00E9041B" w:rsidP="00E9041B">
      <w:pPr>
        <w:jc w:val="both"/>
        <w:rPr>
          <w:rFonts w:ascii="Arial" w:hAnsi="Arial" w:cs="Arial"/>
        </w:rPr>
      </w:pPr>
      <w:r w:rsidRPr="00E9041B">
        <w:rPr>
          <w:rFonts w:ascii="Arial" w:hAnsi="Arial" w:cs="Arial"/>
        </w:rPr>
        <w:t xml:space="preserve">“Esta es la obra de la esperanza, porque empezamos en su momento con una idea de regularizar estas colonias y hoy es un hecho que estamos trayendo la inversión y la infraestructura que por más de 30 años pedían las vecinas y los vecinos. Nunca antes un gobierno municipal y el Gobierno del Estado habíamos trabajado como hoy lo estamos haciendo”, aseguró. </w:t>
      </w:r>
    </w:p>
    <w:p w14:paraId="71C0E591" w14:textId="77777777" w:rsidR="00E9041B" w:rsidRPr="00E9041B" w:rsidRDefault="00E9041B" w:rsidP="00E9041B">
      <w:pPr>
        <w:jc w:val="both"/>
        <w:rPr>
          <w:rFonts w:ascii="Arial" w:hAnsi="Arial" w:cs="Arial"/>
        </w:rPr>
      </w:pPr>
    </w:p>
    <w:p w14:paraId="1033D301" w14:textId="77777777" w:rsidR="00E9041B" w:rsidRPr="00E9041B" w:rsidRDefault="00E9041B" w:rsidP="00E9041B">
      <w:pPr>
        <w:jc w:val="both"/>
        <w:rPr>
          <w:rFonts w:ascii="Arial" w:hAnsi="Arial" w:cs="Arial"/>
        </w:rPr>
      </w:pPr>
      <w:r w:rsidRPr="00E9041B">
        <w:rPr>
          <w:rFonts w:ascii="Arial" w:hAnsi="Arial" w:cs="Arial"/>
        </w:rPr>
        <w:t xml:space="preserve">Luego de convivir con los habitantes que pese a un poco de lluvia acudieron a constatar el inicio de dicha pavimentación, Ana Paty Peralta reiteró que la nueva infraestructura va a cambiarle la vida a las familias cancunenses que por más de 30 años habían solicitado el proyecto integral para poder circular con mayor facilidad hacia sus viviendas, por lo que destacó también la participación de los propios vecinos e integrantes del comité de contraloría social, ya que serán vigilantes de su conclusión.  </w:t>
      </w:r>
    </w:p>
    <w:p w14:paraId="2F32936C" w14:textId="77777777" w:rsidR="00E9041B" w:rsidRPr="00E9041B" w:rsidRDefault="00E9041B" w:rsidP="00E9041B">
      <w:pPr>
        <w:jc w:val="both"/>
        <w:rPr>
          <w:rFonts w:ascii="Arial" w:hAnsi="Arial" w:cs="Arial"/>
        </w:rPr>
      </w:pPr>
    </w:p>
    <w:p w14:paraId="424E69B4" w14:textId="77777777" w:rsidR="00E9041B" w:rsidRPr="00E9041B" w:rsidRDefault="00E9041B" w:rsidP="00E9041B">
      <w:pPr>
        <w:jc w:val="both"/>
        <w:rPr>
          <w:rFonts w:ascii="Arial" w:hAnsi="Arial" w:cs="Arial"/>
        </w:rPr>
      </w:pPr>
      <w:r w:rsidRPr="00E9041B">
        <w:rPr>
          <w:rFonts w:ascii="Arial" w:hAnsi="Arial" w:cs="Arial"/>
        </w:rPr>
        <w:t xml:space="preserve">Al ser el responsable del Programa de Regularización para el Bienestar Patrimonial, el regidor Samuel Mollinedo Portilla felicitó a la </w:t>
      </w:r>
      <w:proofErr w:type="gramStart"/>
      <w:r w:rsidRPr="00E9041B">
        <w:rPr>
          <w:rFonts w:ascii="Arial" w:hAnsi="Arial" w:cs="Arial"/>
        </w:rPr>
        <w:t>Presidenta</w:t>
      </w:r>
      <w:proofErr w:type="gramEnd"/>
      <w:r w:rsidRPr="00E9041B">
        <w:rPr>
          <w:rFonts w:ascii="Arial" w:hAnsi="Arial" w:cs="Arial"/>
        </w:rPr>
        <w:t xml:space="preserve"> Municipal Ana Paty Peralta, ya que a un año de su gestión ha hecho cosas históricas por Cancún a la altura de los retos que conlleva gobernar este municipio, tal como este proyecto, que empezó con una necesidad de dejar atrás la politiquería y emprender nuevos actos de gobierno para traducirlos en realidad.  </w:t>
      </w:r>
    </w:p>
    <w:p w14:paraId="553A0591" w14:textId="77777777" w:rsidR="00E9041B" w:rsidRPr="00E9041B" w:rsidRDefault="00E9041B" w:rsidP="00E9041B">
      <w:pPr>
        <w:jc w:val="both"/>
        <w:rPr>
          <w:rFonts w:ascii="Arial" w:hAnsi="Arial" w:cs="Arial"/>
        </w:rPr>
      </w:pPr>
    </w:p>
    <w:p w14:paraId="2DF46A16" w14:textId="77777777" w:rsidR="00E9041B" w:rsidRPr="00E9041B" w:rsidRDefault="00E9041B" w:rsidP="00E9041B">
      <w:pPr>
        <w:jc w:val="both"/>
        <w:rPr>
          <w:rFonts w:ascii="Arial" w:hAnsi="Arial" w:cs="Arial"/>
        </w:rPr>
      </w:pPr>
      <w:r w:rsidRPr="00E9041B">
        <w:rPr>
          <w:rFonts w:ascii="Arial" w:hAnsi="Arial" w:cs="Arial"/>
        </w:rPr>
        <w:t xml:space="preserve">Por su parte, la Gobernadora, quien festejó con las y los cancunenses su cumpleaños, resaltó que el primer paso era regularizar la tierra y darle certeza </w:t>
      </w:r>
      <w:r w:rsidRPr="00E9041B">
        <w:rPr>
          <w:rFonts w:ascii="Arial" w:hAnsi="Arial" w:cs="Arial"/>
        </w:rPr>
        <w:lastRenderedPageBreak/>
        <w:t xml:space="preserve">jurídica a la población, por lo que se inició, primero, con la entrega de títulos de propiedad, para después hacer las gestiones pertinentes para emprender estas acciones en equipo entre municipio y autoridad estatal, tal como haber aprobado subsidios en ambas instancias para los trámites y la recepción de la donación de las vialidades autorizada por el Cabildo, entre otros pasos del procedimiento.  </w:t>
      </w:r>
    </w:p>
    <w:p w14:paraId="1496A2BD" w14:textId="77777777" w:rsidR="00E9041B" w:rsidRPr="00E9041B" w:rsidRDefault="00E9041B" w:rsidP="00E9041B">
      <w:pPr>
        <w:jc w:val="both"/>
        <w:rPr>
          <w:rFonts w:ascii="Arial" w:hAnsi="Arial" w:cs="Arial"/>
        </w:rPr>
      </w:pPr>
    </w:p>
    <w:p w14:paraId="71EDF0D8" w14:textId="77777777" w:rsidR="00E9041B" w:rsidRPr="00E9041B" w:rsidRDefault="00E9041B" w:rsidP="00E9041B">
      <w:pPr>
        <w:jc w:val="both"/>
        <w:rPr>
          <w:rFonts w:ascii="Arial" w:hAnsi="Arial" w:cs="Arial"/>
        </w:rPr>
      </w:pPr>
      <w:r w:rsidRPr="00E9041B">
        <w:rPr>
          <w:rFonts w:ascii="Arial" w:hAnsi="Arial" w:cs="Arial"/>
        </w:rPr>
        <w:t xml:space="preserve">En la exposición de motivos, la secretaria estatal de Obras Públicas, Irazú Marisol Sarabia May, detalló que se va a realizar la construcción de cinco mil 923 metros cuadrados de carpeta asfáltica de siete centímetros en la Avenida Río Hondo; ocho pozos de absorción, 48 luminarias, así como dos mil 828 metros cuadrados de banquetas y guarniciones, al igual que una ciclovía de 630 metros lineales, con inversión de más 24 millones de pesos, que se suman a la obra municipal de parque lineal, alumbrado y banquetas para dar un total de 125 millones de pesos en las tres colonias. </w:t>
      </w:r>
    </w:p>
    <w:p w14:paraId="503D738C" w14:textId="77777777" w:rsidR="00E9041B" w:rsidRPr="00E9041B" w:rsidRDefault="00E9041B" w:rsidP="00E9041B">
      <w:pPr>
        <w:jc w:val="both"/>
        <w:rPr>
          <w:rFonts w:ascii="Arial" w:hAnsi="Arial" w:cs="Arial"/>
        </w:rPr>
      </w:pPr>
    </w:p>
    <w:p w14:paraId="0B1631C1" w14:textId="756FCB73" w:rsidR="00807C68" w:rsidRPr="00E9041B" w:rsidRDefault="00E9041B" w:rsidP="00E9041B">
      <w:pPr>
        <w:jc w:val="center"/>
        <w:rPr>
          <w:rFonts w:ascii="Arial" w:hAnsi="Arial" w:cs="Arial"/>
        </w:rPr>
      </w:pPr>
      <w:r w:rsidRPr="00E9041B">
        <w:rPr>
          <w:rFonts w:ascii="Arial" w:hAnsi="Arial" w:cs="Arial"/>
        </w:rPr>
        <w:t>****</w:t>
      </w:r>
      <w:r>
        <w:rPr>
          <w:rFonts w:ascii="Arial" w:hAnsi="Arial" w:cs="Arial"/>
        </w:rPr>
        <w:t>********</w:t>
      </w:r>
    </w:p>
    <w:sectPr w:rsidR="00807C68" w:rsidRPr="00E9041B"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5AC7" w14:textId="77777777" w:rsidR="002D3DF8" w:rsidRDefault="002D3DF8" w:rsidP="0032752D">
      <w:r>
        <w:separator/>
      </w:r>
    </w:p>
  </w:endnote>
  <w:endnote w:type="continuationSeparator" w:id="0">
    <w:p w14:paraId="129BD2D1" w14:textId="77777777" w:rsidR="002D3DF8" w:rsidRDefault="002D3DF8"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01883" w14:textId="77777777" w:rsidR="002D3DF8" w:rsidRDefault="002D3DF8" w:rsidP="0032752D">
      <w:r>
        <w:separator/>
      </w:r>
    </w:p>
  </w:footnote>
  <w:footnote w:type="continuationSeparator" w:id="0">
    <w:p w14:paraId="11144789" w14:textId="77777777" w:rsidR="002D3DF8" w:rsidRDefault="002D3DF8"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2E0F197"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E9041B">
            <w:rPr>
              <w:rFonts w:ascii="Gotham" w:hAnsi="Gotham"/>
              <w:b/>
              <w:sz w:val="22"/>
              <w:szCs w:val="22"/>
              <w:lang w:val="es-MX"/>
            </w:rPr>
            <w:t>94</w:t>
          </w:r>
        </w:p>
        <w:p w14:paraId="2564202F" w14:textId="5EEF38DD" w:rsidR="002A59FA" w:rsidRPr="00E068A5" w:rsidRDefault="00534ED2"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7C7419">
            <w:rPr>
              <w:rFonts w:ascii="Gotham" w:hAnsi="Gotham"/>
              <w:sz w:val="22"/>
              <w:szCs w:val="22"/>
              <w:lang w:val="es-MX"/>
            </w:rPr>
            <w:t>9</w:t>
          </w:r>
          <w:r>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14DD2"/>
    <w:multiLevelType w:val="hybridMultilevel"/>
    <w:tmpl w:val="137A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0"/>
  </w:num>
  <w:num w:numId="4" w16cid:durableId="1218857078">
    <w:abstractNumId w:val="2"/>
  </w:num>
  <w:num w:numId="5" w16cid:durableId="1715345676">
    <w:abstractNumId w:val="1"/>
  </w:num>
  <w:num w:numId="6" w16cid:durableId="2108303912">
    <w:abstractNumId w:val="10"/>
  </w:num>
  <w:num w:numId="7" w16cid:durableId="2057317754">
    <w:abstractNumId w:val="8"/>
  </w:num>
  <w:num w:numId="8" w16cid:durableId="1090004825">
    <w:abstractNumId w:val="3"/>
  </w:num>
  <w:num w:numId="9" w16cid:durableId="314064644">
    <w:abstractNumId w:val="6"/>
  </w:num>
  <w:num w:numId="10" w16cid:durableId="94328857">
    <w:abstractNumId w:val="11"/>
  </w:num>
  <w:num w:numId="11" w16cid:durableId="1625502013">
    <w:abstractNumId w:val="4"/>
  </w:num>
  <w:num w:numId="12" w16cid:durableId="11660184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56E4C"/>
    <w:rsid w:val="001634E3"/>
    <w:rsid w:val="001A061A"/>
    <w:rsid w:val="001C5864"/>
    <w:rsid w:val="001F1ABE"/>
    <w:rsid w:val="0025661B"/>
    <w:rsid w:val="002567AB"/>
    <w:rsid w:val="00292447"/>
    <w:rsid w:val="002C155E"/>
    <w:rsid w:val="002D3DF8"/>
    <w:rsid w:val="0032752D"/>
    <w:rsid w:val="0032790E"/>
    <w:rsid w:val="00351441"/>
    <w:rsid w:val="00361E98"/>
    <w:rsid w:val="003A3A2B"/>
    <w:rsid w:val="003C7954"/>
    <w:rsid w:val="00410512"/>
    <w:rsid w:val="00443969"/>
    <w:rsid w:val="00487103"/>
    <w:rsid w:val="004B3D55"/>
    <w:rsid w:val="00534ED2"/>
    <w:rsid w:val="00537E86"/>
    <w:rsid w:val="005423C8"/>
    <w:rsid w:val="005D5B5A"/>
    <w:rsid w:val="005D66EE"/>
    <w:rsid w:val="005F1B05"/>
    <w:rsid w:val="00690482"/>
    <w:rsid w:val="006B6BE4"/>
    <w:rsid w:val="006F2E84"/>
    <w:rsid w:val="007044BB"/>
    <w:rsid w:val="0073739C"/>
    <w:rsid w:val="007C59CC"/>
    <w:rsid w:val="007C7144"/>
    <w:rsid w:val="007C7419"/>
    <w:rsid w:val="007F0CBF"/>
    <w:rsid w:val="00807C68"/>
    <w:rsid w:val="008558F5"/>
    <w:rsid w:val="008C2FCE"/>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048FA"/>
    <w:rsid w:val="00D07B2E"/>
    <w:rsid w:val="00D23899"/>
    <w:rsid w:val="00D42475"/>
    <w:rsid w:val="00D921BC"/>
    <w:rsid w:val="00DA72D8"/>
    <w:rsid w:val="00E20A6A"/>
    <w:rsid w:val="00E2667B"/>
    <w:rsid w:val="00E62DCB"/>
    <w:rsid w:val="00E7223A"/>
    <w:rsid w:val="00E9041B"/>
    <w:rsid w:val="00EC7C90"/>
    <w:rsid w:val="00ED1864"/>
    <w:rsid w:val="00EE0B32"/>
    <w:rsid w:val="00EE1D62"/>
    <w:rsid w:val="00F005BC"/>
    <w:rsid w:val="00F47EDE"/>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D07B2E"/>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503</Words>
  <Characters>2868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2023-09-29T23:49:00Z</dcterms:created>
  <dcterms:modified xsi:type="dcterms:W3CDTF">2023-09-29T23:49:00Z</dcterms:modified>
</cp:coreProperties>
</file>